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643A" w14:textId="7B5640DB" w:rsidR="00F25D1C" w:rsidRPr="00FB55B8" w:rsidRDefault="005F397D" w:rsidP="00F25D1C">
      <w:pPr>
        <w:spacing w:before="480" w:line="300" w:lineRule="auto"/>
        <w:rPr>
          <w:rFonts w:ascii="Helvetica" w:hAnsi="Helvetica" w:cs="Helvetica"/>
          <w:b/>
          <w:bCs/>
          <w:sz w:val="36"/>
          <w:szCs w:val="36"/>
        </w:rPr>
      </w:pPr>
      <w:r>
        <w:rPr>
          <w:rFonts w:ascii="Helvetica" w:hAnsi="Helvetica" w:cs="Helvetica"/>
          <w:b/>
          <w:bCs/>
          <w:sz w:val="36"/>
          <w:szCs w:val="36"/>
        </w:rPr>
        <w:t xml:space="preserve">Farbton Pearlbeige </w:t>
      </w:r>
      <w:r w:rsidR="00F40F9F">
        <w:rPr>
          <w:rFonts w:ascii="Helvetica" w:hAnsi="Helvetica" w:cs="Helvetica"/>
          <w:b/>
          <w:bCs/>
          <w:sz w:val="36"/>
          <w:szCs w:val="36"/>
        </w:rPr>
        <w:t xml:space="preserve">jetzt auch bei </w:t>
      </w:r>
      <w:r>
        <w:rPr>
          <w:rFonts w:ascii="Helvetica" w:hAnsi="Helvetica" w:cs="Helvetica"/>
          <w:b/>
          <w:bCs/>
          <w:sz w:val="36"/>
          <w:szCs w:val="36"/>
        </w:rPr>
        <w:t>Miele Einbaugeräte</w:t>
      </w:r>
      <w:r w:rsidR="00F40F9F">
        <w:rPr>
          <w:rFonts w:ascii="Helvetica" w:hAnsi="Helvetica" w:cs="Helvetica"/>
          <w:b/>
          <w:bCs/>
          <w:sz w:val="36"/>
          <w:szCs w:val="36"/>
        </w:rPr>
        <w:t>n der Designlinie VitroLine</w:t>
      </w:r>
      <w:r w:rsidR="00FB2143">
        <w:rPr>
          <w:rFonts w:ascii="Helvetica" w:hAnsi="Helvetica" w:cs="Helvetica"/>
          <w:b/>
          <w:bCs/>
          <w:sz w:val="36"/>
          <w:szCs w:val="36"/>
        </w:rPr>
        <w:t xml:space="preserve"> mit Griff</w:t>
      </w:r>
      <w:r w:rsidR="00F40F9F">
        <w:rPr>
          <w:rFonts w:ascii="Helvetica" w:hAnsi="Helvetica" w:cs="Helvetica"/>
          <w:b/>
          <w:bCs/>
          <w:sz w:val="36"/>
          <w:szCs w:val="36"/>
        </w:rPr>
        <w:t>en</w:t>
      </w:r>
    </w:p>
    <w:p w14:paraId="1FE7CB49" w14:textId="71819868" w:rsidR="00F25D1C" w:rsidRDefault="00FB2143" w:rsidP="00F25D1C">
      <w:pPr>
        <w:pStyle w:val="Listenabsatz"/>
        <w:numPr>
          <w:ilvl w:val="0"/>
          <w:numId w:val="2"/>
        </w:numPr>
        <w:spacing w:line="360" w:lineRule="auto"/>
        <w:ind w:left="568" w:hanging="284"/>
        <w:rPr>
          <w:rFonts w:ascii="Helvetica" w:hAnsi="Helvetica" w:cs="Helvetica"/>
          <w:sz w:val="24"/>
        </w:rPr>
      </w:pPr>
      <w:r>
        <w:rPr>
          <w:rFonts w:ascii="Helvetica" w:hAnsi="Helvetica" w:cs="Helvetica"/>
          <w:sz w:val="24"/>
        </w:rPr>
        <w:t>Zusätzlich zur g</w:t>
      </w:r>
      <w:r w:rsidR="005F397D" w:rsidRPr="005F397D">
        <w:rPr>
          <w:rFonts w:ascii="Helvetica" w:hAnsi="Helvetica" w:cs="Helvetica"/>
          <w:sz w:val="24"/>
        </w:rPr>
        <w:t xml:space="preserve">rifflose ArtLine </w:t>
      </w:r>
      <w:r>
        <w:rPr>
          <w:rFonts w:ascii="Helvetica" w:hAnsi="Helvetica" w:cs="Helvetica"/>
          <w:sz w:val="24"/>
        </w:rPr>
        <w:t xml:space="preserve">bringt Miele die Trendfarbe Pearlbeige </w:t>
      </w:r>
      <w:r w:rsidR="00F40F9F">
        <w:rPr>
          <w:rFonts w:ascii="Helvetica" w:hAnsi="Helvetica" w:cs="Helvetica"/>
          <w:sz w:val="24"/>
        </w:rPr>
        <w:t xml:space="preserve">jetzt </w:t>
      </w:r>
      <w:r>
        <w:rPr>
          <w:rFonts w:ascii="Helvetica" w:hAnsi="Helvetica" w:cs="Helvetica"/>
          <w:sz w:val="24"/>
        </w:rPr>
        <w:t>auch bei der Designlinie VitroLine mit Griff</w:t>
      </w:r>
      <w:r w:rsidR="00F40F9F">
        <w:rPr>
          <w:rFonts w:ascii="Helvetica" w:hAnsi="Helvetica" w:cs="Helvetica"/>
          <w:sz w:val="24"/>
        </w:rPr>
        <w:t>en</w:t>
      </w:r>
      <w:r>
        <w:rPr>
          <w:rFonts w:ascii="Helvetica" w:hAnsi="Helvetica" w:cs="Helvetica"/>
          <w:sz w:val="24"/>
        </w:rPr>
        <w:t xml:space="preserve"> </w:t>
      </w:r>
    </w:p>
    <w:p w14:paraId="55709CA4" w14:textId="37A5EABD" w:rsidR="005F397D" w:rsidRPr="00FB55B8" w:rsidRDefault="005F397D" w:rsidP="00F25D1C">
      <w:pPr>
        <w:pStyle w:val="Listenabsatz"/>
        <w:numPr>
          <w:ilvl w:val="0"/>
          <w:numId w:val="2"/>
        </w:numPr>
        <w:spacing w:line="360" w:lineRule="auto"/>
        <w:ind w:left="568" w:hanging="284"/>
        <w:rPr>
          <w:rFonts w:ascii="Helvetica" w:hAnsi="Helvetica" w:cs="Helvetica"/>
          <w:sz w:val="24"/>
        </w:rPr>
      </w:pPr>
      <w:r w:rsidRPr="005F397D">
        <w:rPr>
          <w:rFonts w:ascii="Helvetica" w:hAnsi="Helvetica" w:cs="Helvetica"/>
          <w:sz w:val="24"/>
        </w:rPr>
        <w:t>Neutrale, warme Nuance ist eine Mischung aus Grau und Beige</w:t>
      </w:r>
    </w:p>
    <w:p w14:paraId="3E80FB42" w14:textId="48EC6ECD" w:rsidR="005F397D" w:rsidRDefault="00C842F5" w:rsidP="005F397D">
      <w:pPr>
        <w:overflowPunct/>
        <w:autoSpaceDE/>
        <w:autoSpaceDN/>
        <w:adjustRightInd/>
        <w:spacing w:line="300" w:lineRule="auto"/>
        <w:textAlignment w:val="auto"/>
        <w:rPr>
          <w:rFonts w:ascii="Helvetica" w:hAnsi="Helvetica" w:cs="Helvetica"/>
          <w:b/>
          <w:bCs/>
        </w:rPr>
      </w:pPr>
      <w:r>
        <w:rPr>
          <w:rFonts w:ascii="Helvetica" w:hAnsi="Helvetica" w:cs="Helvetica"/>
          <w:b/>
          <w:bCs/>
        </w:rPr>
        <w:t>Wals</w:t>
      </w:r>
      <w:r w:rsidR="00487039">
        <w:rPr>
          <w:rFonts w:ascii="Helvetica" w:hAnsi="Helvetica" w:cs="Helvetica"/>
          <w:b/>
          <w:bCs/>
        </w:rPr>
        <w:t>/Salzburg</w:t>
      </w:r>
      <w:r w:rsidR="00F25D1C" w:rsidRPr="00F25D1C">
        <w:rPr>
          <w:rFonts w:ascii="Helvetica" w:hAnsi="Helvetica" w:cs="Helvetica"/>
          <w:b/>
          <w:bCs/>
        </w:rPr>
        <w:t xml:space="preserve"> </w:t>
      </w:r>
      <w:r w:rsidR="00FB2143">
        <w:rPr>
          <w:rFonts w:ascii="Helvetica" w:hAnsi="Helvetica" w:cs="Helvetica"/>
          <w:b/>
          <w:bCs/>
        </w:rPr>
        <w:t>07</w:t>
      </w:r>
      <w:r w:rsidR="00F25D1C" w:rsidRPr="00F25D1C">
        <w:rPr>
          <w:rFonts w:ascii="Helvetica" w:hAnsi="Helvetica" w:cs="Helvetica"/>
          <w:b/>
          <w:bCs/>
        </w:rPr>
        <w:t xml:space="preserve">. </w:t>
      </w:r>
      <w:r w:rsidR="00FB2143">
        <w:rPr>
          <w:rFonts w:ascii="Helvetica" w:hAnsi="Helvetica" w:cs="Helvetica"/>
          <w:b/>
          <w:bCs/>
        </w:rPr>
        <w:t>Mai</w:t>
      </w:r>
      <w:r w:rsidR="00F25D1C" w:rsidRPr="00F25D1C">
        <w:rPr>
          <w:rFonts w:ascii="Helvetica" w:hAnsi="Helvetica" w:cs="Helvetica"/>
          <w:b/>
          <w:bCs/>
        </w:rPr>
        <w:t xml:space="preserve"> 202</w:t>
      </w:r>
      <w:r w:rsidR="00FB2143">
        <w:rPr>
          <w:rFonts w:ascii="Helvetica" w:hAnsi="Helvetica" w:cs="Helvetica"/>
          <w:b/>
          <w:bCs/>
        </w:rPr>
        <w:t>5</w:t>
      </w:r>
      <w:r w:rsidR="00F25D1C" w:rsidRPr="00F25D1C">
        <w:rPr>
          <w:rFonts w:ascii="Helvetica" w:hAnsi="Helvetica" w:cs="Helvetica"/>
          <w:b/>
          <w:bCs/>
        </w:rPr>
        <w:t>. –</w:t>
      </w:r>
      <w:r w:rsidR="00F25D1C" w:rsidRPr="00FB55B8">
        <w:rPr>
          <w:rFonts w:ascii="Helvetica" w:hAnsi="Helvetica" w:cs="Helvetica"/>
          <w:b/>
          <w:bCs/>
        </w:rPr>
        <w:t xml:space="preserve"> </w:t>
      </w:r>
      <w:r w:rsidR="005F397D" w:rsidRPr="005F397D">
        <w:rPr>
          <w:rFonts w:ascii="Helvetica" w:hAnsi="Helvetica" w:cs="Helvetica"/>
          <w:b/>
          <w:bCs/>
        </w:rPr>
        <w:t xml:space="preserve">Auf der </w:t>
      </w:r>
      <w:r w:rsidR="00FB2143">
        <w:rPr>
          <w:rFonts w:ascii="Helvetica" w:hAnsi="Helvetica" w:cs="Helvetica"/>
          <w:b/>
          <w:bCs/>
        </w:rPr>
        <w:t xml:space="preserve">Messe Küchenwohntrends in Salzburg </w:t>
      </w:r>
      <w:r w:rsidR="005F397D" w:rsidRPr="005F397D">
        <w:rPr>
          <w:rFonts w:ascii="Helvetica" w:hAnsi="Helvetica" w:cs="Helvetica"/>
          <w:b/>
          <w:bCs/>
        </w:rPr>
        <w:t xml:space="preserve">präsentiert Miele </w:t>
      </w:r>
      <w:r w:rsidR="00FB2143">
        <w:rPr>
          <w:rFonts w:ascii="Helvetica" w:hAnsi="Helvetica" w:cs="Helvetica"/>
          <w:b/>
          <w:bCs/>
        </w:rPr>
        <w:t>den Farbton Pear</w:t>
      </w:r>
      <w:r w:rsidR="00F40F9F">
        <w:rPr>
          <w:rFonts w:ascii="Helvetica" w:hAnsi="Helvetica" w:cs="Helvetica"/>
          <w:b/>
          <w:bCs/>
        </w:rPr>
        <w:t>l</w:t>
      </w:r>
      <w:r w:rsidR="00FB2143">
        <w:rPr>
          <w:rFonts w:ascii="Helvetica" w:hAnsi="Helvetica" w:cs="Helvetica"/>
          <w:b/>
          <w:bCs/>
        </w:rPr>
        <w:t xml:space="preserve">beige </w:t>
      </w:r>
      <w:r w:rsidR="00487039">
        <w:rPr>
          <w:rFonts w:ascii="Helvetica" w:hAnsi="Helvetica" w:cs="Helvetica"/>
          <w:b/>
          <w:bCs/>
        </w:rPr>
        <w:t xml:space="preserve">zusätzlich zur grifflosen ArtLine jetzt </w:t>
      </w:r>
      <w:r w:rsidR="00FB2143">
        <w:rPr>
          <w:rFonts w:ascii="Helvetica" w:hAnsi="Helvetica" w:cs="Helvetica"/>
          <w:b/>
          <w:bCs/>
        </w:rPr>
        <w:t xml:space="preserve">auch </w:t>
      </w:r>
      <w:r w:rsidR="00487039">
        <w:rPr>
          <w:rFonts w:ascii="Helvetica" w:hAnsi="Helvetica" w:cs="Helvetica"/>
          <w:b/>
          <w:bCs/>
        </w:rPr>
        <w:t xml:space="preserve">in der </w:t>
      </w:r>
      <w:r w:rsidR="005F397D" w:rsidRPr="005F397D">
        <w:rPr>
          <w:rFonts w:ascii="Helvetica" w:hAnsi="Helvetica" w:cs="Helvetica"/>
          <w:b/>
          <w:bCs/>
        </w:rPr>
        <w:t xml:space="preserve">Designlinie </w:t>
      </w:r>
      <w:r w:rsidR="00FB2143">
        <w:rPr>
          <w:rFonts w:ascii="Helvetica" w:hAnsi="Helvetica" w:cs="Helvetica"/>
          <w:b/>
          <w:bCs/>
        </w:rPr>
        <w:t>Vitro</w:t>
      </w:r>
      <w:r w:rsidR="005F397D" w:rsidRPr="005F397D">
        <w:rPr>
          <w:rFonts w:ascii="Helvetica" w:hAnsi="Helvetica" w:cs="Helvetica"/>
          <w:b/>
          <w:bCs/>
        </w:rPr>
        <w:t>Line</w:t>
      </w:r>
      <w:r w:rsidR="00487039">
        <w:rPr>
          <w:rFonts w:ascii="Helvetica" w:hAnsi="Helvetica" w:cs="Helvetica"/>
          <w:b/>
          <w:bCs/>
        </w:rPr>
        <w:t xml:space="preserve">. </w:t>
      </w:r>
      <w:r w:rsidR="005F397D" w:rsidRPr="005F397D">
        <w:rPr>
          <w:rFonts w:ascii="Helvetica" w:hAnsi="Helvetica" w:cs="Helvetica"/>
          <w:b/>
          <w:bCs/>
        </w:rPr>
        <w:t xml:space="preserve">Der warme, neutrale Beigeton </w:t>
      </w:r>
      <w:r w:rsidR="00487039">
        <w:rPr>
          <w:rFonts w:ascii="Helvetica" w:hAnsi="Helvetica" w:cs="Helvetica"/>
          <w:b/>
          <w:bCs/>
        </w:rPr>
        <w:t xml:space="preserve">der Einbaugeräte </w:t>
      </w:r>
      <w:r w:rsidR="005F397D" w:rsidRPr="005F397D">
        <w:rPr>
          <w:rFonts w:ascii="Helvetica" w:hAnsi="Helvetica" w:cs="Helvetica"/>
          <w:b/>
          <w:bCs/>
        </w:rPr>
        <w:t>ist – neben Graphitgrau</w:t>
      </w:r>
      <w:r w:rsidR="00F40F9F">
        <w:rPr>
          <w:rFonts w:ascii="Helvetica" w:hAnsi="Helvetica" w:cs="Helvetica"/>
          <w:b/>
          <w:bCs/>
        </w:rPr>
        <w:t xml:space="preserve"> und</w:t>
      </w:r>
      <w:r w:rsidR="005F397D" w:rsidRPr="005F397D">
        <w:rPr>
          <w:rFonts w:ascii="Helvetica" w:hAnsi="Helvetica" w:cs="Helvetica"/>
          <w:b/>
          <w:bCs/>
        </w:rPr>
        <w:t xml:space="preserve"> Obsidianschwarz – eine weitere edle Nuance für noch mehr Gestaltungsmöglichkeiten</w:t>
      </w:r>
      <w:r w:rsidR="00F40F9F">
        <w:rPr>
          <w:rFonts w:ascii="Helvetica" w:hAnsi="Helvetica" w:cs="Helvetica"/>
          <w:b/>
          <w:bCs/>
        </w:rPr>
        <w:t xml:space="preserve"> bei der Designvariante mit Griffen. </w:t>
      </w:r>
      <w:r w:rsidR="005F397D" w:rsidRPr="005F397D">
        <w:rPr>
          <w:rFonts w:ascii="Helvetica" w:hAnsi="Helvetica" w:cs="Helvetica"/>
          <w:b/>
          <w:bCs/>
        </w:rPr>
        <w:t xml:space="preserve"> </w:t>
      </w:r>
    </w:p>
    <w:p w14:paraId="63EE6126" w14:textId="77777777" w:rsidR="005F397D" w:rsidRDefault="005F397D" w:rsidP="005F397D">
      <w:pPr>
        <w:overflowPunct/>
        <w:autoSpaceDE/>
        <w:autoSpaceDN/>
        <w:adjustRightInd/>
        <w:spacing w:line="300" w:lineRule="auto"/>
        <w:textAlignment w:val="auto"/>
        <w:rPr>
          <w:rFonts w:ascii="Helvetica" w:hAnsi="Helvetica" w:cs="Helvetica"/>
        </w:rPr>
      </w:pPr>
      <w:r w:rsidRPr="005F397D">
        <w:rPr>
          <w:rFonts w:ascii="Helvetica" w:hAnsi="Helvetica" w:cs="Helvetica"/>
        </w:rPr>
        <w:t xml:space="preserve">Beige – dieser ruhige und zurückhaltende Farbton hat sich als einer der Favoriten in der Welt des hochwertigen Interiors etabliert. Denn Beige harmoniert, ebenso wie Schwarz, elegant und zeitlos mit unterschiedlichen Umgebungen und Einrichtungsstilen. Ganz gleich, ob das Design der Einrichtung in einem modernen, minimalistischen Stil gestaltet ist oder doch eher traditionell – Beige in seinen zahlreichen Abstufungen passt sich subtil ein und sorgt damit für ein harmonisches Gesamtbild. </w:t>
      </w:r>
    </w:p>
    <w:p w14:paraId="05E920FF" w14:textId="3163798E" w:rsidR="005F397D" w:rsidRDefault="005F397D" w:rsidP="005F397D">
      <w:pPr>
        <w:overflowPunct/>
        <w:autoSpaceDE/>
        <w:autoSpaceDN/>
        <w:adjustRightInd/>
        <w:spacing w:line="300" w:lineRule="auto"/>
        <w:textAlignment w:val="auto"/>
        <w:rPr>
          <w:rFonts w:ascii="Helvetica" w:hAnsi="Helvetica" w:cs="Helvetica"/>
        </w:rPr>
      </w:pPr>
      <w:r w:rsidRPr="005F397D">
        <w:rPr>
          <w:rFonts w:ascii="Helvetica" w:hAnsi="Helvetica" w:cs="Helvetica"/>
        </w:rPr>
        <w:t xml:space="preserve">So wirkt auch der neue Miele-Farbton Pearlbeige edel und stilvoll. Die neutrale, warme Nuance ist eine Mischung aus Grau und Beige. Durch ihren dezent wahrnehmbaren Grauanteil und mit ihrer hochglänzenden Glasoberfläche passen die Modelle gleichermaßen zu hellen und dunkleren Farben und Materialien. Zusammen mit Weiß- oder Pastelltönen kreiert Pearlbeige eine grazile und luftige Wohnatmosphäre. Die Kombination des sanften Erdtons mit dunklen Hölzern oder schwarzen Akzenten verleiht Küchen einen markanten und dennoch warmen Look. </w:t>
      </w:r>
    </w:p>
    <w:p w14:paraId="64317C49" w14:textId="5C0BA652" w:rsidR="00F95D69" w:rsidRDefault="005F397D" w:rsidP="005F397D">
      <w:pPr>
        <w:overflowPunct/>
        <w:autoSpaceDE/>
        <w:autoSpaceDN/>
        <w:adjustRightInd/>
        <w:spacing w:line="300" w:lineRule="auto"/>
        <w:textAlignment w:val="auto"/>
        <w:rPr>
          <w:rFonts w:ascii="Helvetica" w:hAnsi="Helvetica" w:cs="Helvetica"/>
        </w:rPr>
      </w:pPr>
      <w:r w:rsidRPr="005F397D">
        <w:rPr>
          <w:rFonts w:ascii="Helvetica" w:hAnsi="Helvetica" w:cs="Helvetica"/>
        </w:rPr>
        <w:t xml:space="preserve">Zum Portfolio gehören Backöfen, Dampfbacköfen (jeweils für die 45er- und 60er-Nische) und Backöfen mit Mikrowelle. </w:t>
      </w:r>
      <w:r w:rsidR="00F95D69" w:rsidRPr="00F95D69">
        <w:rPr>
          <w:rFonts w:ascii="Helvetica" w:hAnsi="Helvetica" w:cs="Helvetica"/>
        </w:rPr>
        <w:t xml:space="preserve">Zum Eyecatcher in der Küche avanciert die Dunstabzugshaube „Sienna“ (DAH 4980 Sienna pebe).  Die sogenannte Kopffreihaube lässt auch großgewachsenen Menschen Platz über dem Kochfeld. Im Design ist die Haube perfekt auf die anderen Geräte abgestimmt – mit in den Glasschirm integrierten Bedienelementen, und wie der Glasschirm trägt auch der Haubenkörper das dezente Pearlbeige. </w:t>
      </w:r>
    </w:p>
    <w:p w14:paraId="1E5AAEE9" w14:textId="4C28A0A0" w:rsidR="00C842F5" w:rsidRDefault="005F397D" w:rsidP="005F397D">
      <w:pPr>
        <w:overflowPunct/>
        <w:autoSpaceDE/>
        <w:autoSpaceDN/>
        <w:adjustRightInd/>
        <w:spacing w:line="300" w:lineRule="auto"/>
        <w:textAlignment w:val="auto"/>
        <w:rPr>
          <w:rFonts w:cs="Arial"/>
          <w:b/>
          <w:bCs/>
          <w:sz w:val="21"/>
          <w:szCs w:val="21"/>
        </w:rPr>
      </w:pPr>
      <w:r w:rsidRPr="005F397D">
        <w:rPr>
          <w:rFonts w:ascii="Helvetica" w:hAnsi="Helvetica" w:cs="Helvetica"/>
        </w:rPr>
        <w:t xml:space="preserve">Ergänzt werden diese Geräte um Einbau-Kaffeevollautomaten und Wärme- bzw. Vakuumierschubladen. Hinzu kommen Einbau-Weinschränke mit 45 beziehungsweise 88 Zentimeter Höhe. </w:t>
      </w:r>
      <w:r w:rsidR="00A4025C">
        <w:rPr>
          <w:rFonts w:ascii="Helvetica" w:hAnsi="Helvetica" w:cs="Helvetica"/>
        </w:rPr>
        <w:br/>
      </w:r>
      <w:r w:rsidR="00A4025C">
        <w:rPr>
          <w:rFonts w:ascii="Helvetica" w:hAnsi="Helvetica" w:cs="Helvetica"/>
        </w:rPr>
        <w:br/>
      </w:r>
      <w:r w:rsidR="004039A9">
        <w:rPr>
          <w:rFonts w:ascii="Helvetica" w:hAnsi="Helvetica" w:cs="Helvetica"/>
        </w:rPr>
        <w:t>Liefer</w:t>
      </w:r>
      <w:r w:rsidRPr="005F397D">
        <w:rPr>
          <w:rFonts w:ascii="Helvetica" w:hAnsi="Helvetica" w:cs="Helvetica"/>
        </w:rPr>
        <w:t xml:space="preserve">start </w:t>
      </w:r>
      <w:r w:rsidR="004039A9">
        <w:rPr>
          <w:rFonts w:ascii="Helvetica" w:hAnsi="Helvetica" w:cs="Helvetica"/>
        </w:rPr>
        <w:t>voraussichtlich Juli</w:t>
      </w:r>
      <w:r w:rsidR="00F40F9F">
        <w:rPr>
          <w:rFonts w:ascii="Helvetica" w:hAnsi="Helvetica" w:cs="Helvetica"/>
        </w:rPr>
        <w:t xml:space="preserve"> 2025</w:t>
      </w:r>
      <w:r w:rsidRPr="005F397D">
        <w:rPr>
          <w:rFonts w:ascii="Helvetica" w:hAnsi="Helvetica" w:cs="Helvetica"/>
        </w:rPr>
        <w:t>.</w:t>
      </w:r>
      <w:r w:rsidR="00A4025C">
        <w:rPr>
          <w:rFonts w:ascii="Helvetica" w:hAnsi="Helvetica" w:cs="Helvetica"/>
        </w:rPr>
        <w:br/>
      </w:r>
      <w:r w:rsidR="00C842F5">
        <w:rPr>
          <w:rStyle w:val="Fett"/>
          <w:color w:val="000000"/>
          <w:sz w:val="21"/>
          <w:szCs w:val="21"/>
          <w:shd w:val="clear" w:color="auto" w:fill="FFFFFF"/>
        </w:rPr>
        <w:lastRenderedPageBreak/>
        <w:t>Pressekontakt:</w:t>
      </w:r>
      <w:r w:rsidR="00C842F5">
        <w:rPr>
          <w:rFonts w:cs="Arial"/>
          <w:color w:val="000000"/>
          <w:sz w:val="21"/>
          <w:szCs w:val="21"/>
        </w:rPr>
        <w:br/>
      </w:r>
      <w:r w:rsidR="00C842F5">
        <w:rPr>
          <w:rFonts w:cs="Arial"/>
          <w:color w:val="000000"/>
          <w:sz w:val="21"/>
          <w:szCs w:val="21"/>
          <w:shd w:val="clear" w:color="auto" w:fill="FFFFFF"/>
        </w:rPr>
        <w:t>Petra Ummenberger</w:t>
      </w:r>
      <w:r w:rsidR="00C842F5">
        <w:rPr>
          <w:rFonts w:cs="Arial"/>
          <w:color w:val="000000"/>
          <w:sz w:val="21"/>
          <w:szCs w:val="21"/>
        </w:rPr>
        <w:br/>
      </w:r>
      <w:r w:rsidR="00C842F5">
        <w:rPr>
          <w:rFonts w:cs="Arial"/>
          <w:color w:val="000000"/>
          <w:sz w:val="21"/>
          <w:szCs w:val="21"/>
          <w:shd w:val="clear" w:color="auto" w:fill="FFFFFF"/>
        </w:rPr>
        <w:t>Telefon: 050 800 81551</w:t>
      </w:r>
      <w:r w:rsidR="00C842F5">
        <w:rPr>
          <w:rFonts w:cs="Arial"/>
          <w:color w:val="000000"/>
          <w:sz w:val="21"/>
          <w:szCs w:val="21"/>
        </w:rPr>
        <w:br/>
      </w:r>
      <w:hyperlink r:id="rId11" w:tgtFrame="_blank" w:history="1">
        <w:r w:rsidR="00C842F5">
          <w:rPr>
            <w:rStyle w:val="Hyperlink"/>
            <w:color w:val="000000"/>
            <w:sz w:val="21"/>
            <w:szCs w:val="21"/>
            <w:shd w:val="clear" w:color="auto" w:fill="FFFFFF"/>
          </w:rPr>
          <w:t>petra.ummenberger@miele.com</w:t>
        </w:r>
      </w:hyperlink>
      <w:r w:rsidR="00C842F5">
        <w:rPr>
          <w:rFonts w:cs="Arial"/>
          <w:color w:val="000000"/>
          <w:sz w:val="21"/>
          <w:szCs w:val="21"/>
        </w:rPr>
        <w:br/>
      </w:r>
    </w:p>
    <w:p w14:paraId="328CB5F9" w14:textId="77777777" w:rsidR="00487039" w:rsidRDefault="00487039" w:rsidP="00487039">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Besser“ in Bezug auf Qualität, Innovationskraft und zeitlose Eleganz. Das weltweit aufgestellte Unternehmen für Premium-Hausgeräte begeistert Kundinnen und Kunden mit wegweisenden Lösungen im vernetzten </w:t>
      </w:r>
      <w:proofErr w:type="gramStart"/>
      <w:r w:rsidRPr="006F6C15">
        <w:rPr>
          <w:rFonts w:ascii="Helvetica" w:hAnsi="Helvetica" w:cs="Helvetica"/>
          <w:color w:val="000000" w:themeColor="text1"/>
          <w:sz w:val="18"/>
          <w:szCs w:val="18"/>
        </w:rPr>
        <w:t>Zuhause</w:t>
      </w:r>
      <w:proofErr w:type="gramEnd"/>
      <w:r w:rsidRPr="006F6C15">
        <w:rPr>
          <w:rFonts w:ascii="Helvetica" w:hAnsi="Helvetica" w:cs="Helvetica"/>
          <w:color w:val="000000" w:themeColor="text1"/>
          <w:sz w:val="18"/>
          <w:szCs w:val="18"/>
        </w:rPr>
        <w:t xml:space="preserv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7F93E979" w14:textId="5B2DEFCA" w:rsidR="00F25D1C" w:rsidRPr="00FB55B8" w:rsidRDefault="00487039" w:rsidP="00487039">
      <w:pPr>
        <w:spacing w:before="120" w:line="300" w:lineRule="auto"/>
        <w:rPr>
          <w:rFonts w:ascii="Helvetica" w:hAnsi="Helvetica" w:cs="Helvetica"/>
          <w:bCs/>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 </w:t>
      </w:r>
      <w:r>
        <w:rPr>
          <w:rFonts w:ascii="Helvetica" w:hAnsi="Helvetica" w:cs="Helvetica"/>
          <w:bCs/>
          <w:color w:val="000000" w:themeColor="text1"/>
          <w:sz w:val="18"/>
          <w:szCs w:val="18"/>
          <w:lang w:val="de-AT"/>
        </w:rPr>
        <w:br/>
      </w:r>
    </w:p>
    <w:p w14:paraId="6870B7DF" w14:textId="764687E7" w:rsidR="00F25D1C" w:rsidRPr="00FB55B8" w:rsidRDefault="00F25D1C" w:rsidP="00F25D1C">
      <w:pPr>
        <w:spacing w:line="300" w:lineRule="auto"/>
        <w:rPr>
          <w:rFonts w:ascii="Helvetica" w:hAnsi="Helvetica" w:cs="Helvetica"/>
          <w:b/>
        </w:rPr>
      </w:pPr>
      <w:r w:rsidRPr="00FB55B8">
        <w:rPr>
          <w:rFonts w:ascii="Helvetica" w:hAnsi="Helvetica" w:cs="Helvetica"/>
          <w:b/>
        </w:rPr>
        <w:t xml:space="preserve">Zu diesem Text gibt es </w:t>
      </w:r>
      <w:r w:rsidR="005F397D">
        <w:rPr>
          <w:rFonts w:ascii="Helvetica" w:hAnsi="Helvetica" w:cs="Helvetica"/>
          <w:b/>
        </w:rPr>
        <w:t xml:space="preserve">ein </w:t>
      </w:r>
      <w:r w:rsidRPr="00FB55B8">
        <w:rPr>
          <w:rFonts w:ascii="Helvetica" w:hAnsi="Helvetica" w:cs="Helvetica"/>
          <w:b/>
        </w:rPr>
        <w:t>Foto</w:t>
      </w:r>
      <w:r w:rsidR="005F397D">
        <w:rPr>
          <w:rFonts w:ascii="Helvetica" w:hAnsi="Helvetica" w:cs="Helvetica"/>
          <w:b/>
        </w:rPr>
        <w:t>:</w:t>
      </w:r>
    </w:p>
    <w:p w14:paraId="2E09B146" w14:textId="2E67D9E4" w:rsidR="00F25D1C" w:rsidRDefault="00487039" w:rsidP="005F397D">
      <w:pPr>
        <w:spacing w:line="300" w:lineRule="auto"/>
        <w:rPr>
          <w:rFonts w:ascii="Helvetica" w:hAnsi="Helvetica" w:cs="Helvetica"/>
        </w:rPr>
      </w:pPr>
      <w:r w:rsidRPr="00487039">
        <w:rPr>
          <w:rFonts w:ascii="Helvetica" w:hAnsi="Helvetica" w:cs="Helvetica"/>
          <w:b/>
          <w:bCs/>
          <w:noProof/>
        </w:rPr>
        <w:drawing>
          <wp:anchor distT="0" distB="0" distL="114300" distR="114300" simplePos="0" relativeHeight="251658240" behindDoc="1" locked="0" layoutInCell="1" allowOverlap="1" wp14:anchorId="611EC489" wp14:editId="38C90972">
            <wp:simplePos x="0" y="0"/>
            <wp:positionH relativeFrom="column">
              <wp:posOffset>-4445</wp:posOffset>
            </wp:positionH>
            <wp:positionV relativeFrom="paragraph">
              <wp:posOffset>154940</wp:posOffset>
            </wp:positionV>
            <wp:extent cx="2279293" cy="1702435"/>
            <wp:effectExtent l="0" t="0" r="6985" b="0"/>
            <wp:wrapTight wrapText="bothSides">
              <wp:wrapPolygon edited="0">
                <wp:start x="0" y="0"/>
                <wp:lineTo x="0" y="21270"/>
                <wp:lineTo x="21486" y="21270"/>
                <wp:lineTo x="21486" y="0"/>
                <wp:lineTo x="0" y="0"/>
              </wp:wrapPolygon>
            </wp:wrapTight>
            <wp:docPr id="1750832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327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9293" cy="1702435"/>
                    </a:xfrm>
                    <a:prstGeom prst="rect">
                      <a:avLst/>
                    </a:prstGeom>
                  </pic:spPr>
                </pic:pic>
              </a:graphicData>
            </a:graphic>
          </wp:anchor>
        </w:drawing>
      </w:r>
      <w:r w:rsidR="00F25D1C" w:rsidRPr="00FB55B8">
        <w:rPr>
          <w:rFonts w:ascii="Helvetica" w:hAnsi="Helvetica" w:cs="Helvetica"/>
          <w:b/>
          <w:bCs/>
        </w:rPr>
        <w:t xml:space="preserve">Foto 1: </w:t>
      </w:r>
      <w:r w:rsidR="005F397D" w:rsidRPr="005F397D">
        <w:rPr>
          <w:rFonts w:ascii="Helvetica" w:hAnsi="Helvetica" w:cs="Helvetica"/>
        </w:rPr>
        <w:t xml:space="preserve">Die Designline </w:t>
      </w:r>
      <w:r>
        <w:rPr>
          <w:rFonts w:ascii="Helvetica" w:hAnsi="Helvetica" w:cs="Helvetica"/>
        </w:rPr>
        <w:t>Vitro</w:t>
      </w:r>
      <w:r w:rsidR="005F397D" w:rsidRPr="005F397D">
        <w:rPr>
          <w:rFonts w:ascii="Helvetica" w:hAnsi="Helvetica" w:cs="Helvetica"/>
        </w:rPr>
        <w:t>Line im neuen, warmen Farbton Pearlbeige lässt sich für einen markanten und dennoch warmen Look mit dunklen Hölzern kombinieren. In Kombination mit Weiß- oder Pastelltönen kreiert Pearlbeige eine grazile und luftige Wohnatmosphäre. (Foto: Miele)</w:t>
      </w:r>
    </w:p>
    <w:p w14:paraId="4A6F282A" w14:textId="77777777" w:rsidR="008158B0" w:rsidRDefault="008158B0" w:rsidP="005F397D">
      <w:pPr>
        <w:spacing w:line="300" w:lineRule="auto"/>
        <w:rPr>
          <w:rFonts w:ascii="Helvetica" w:hAnsi="Helvetica" w:cs="Helvetica"/>
        </w:rPr>
      </w:pPr>
    </w:p>
    <w:p w14:paraId="2273E834" w14:textId="77777777" w:rsidR="008158B0" w:rsidRDefault="008158B0" w:rsidP="005F397D">
      <w:pPr>
        <w:spacing w:line="300" w:lineRule="auto"/>
        <w:rPr>
          <w:rFonts w:ascii="Helvetica" w:hAnsi="Helvetica" w:cs="Helvetica"/>
        </w:rPr>
      </w:pPr>
    </w:p>
    <w:p w14:paraId="4F77B407" w14:textId="31287F08" w:rsidR="008158B0" w:rsidRDefault="008158B0" w:rsidP="005F397D">
      <w:pPr>
        <w:spacing w:line="300" w:lineRule="auto"/>
        <w:rPr>
          <w:rFonts w:ascii="Helvetica" w:hAnsi="Helvetica" w:cs="Helvetica"/>
        </w:rPr>
      </w:pPr>
      <w:r w:rsidRPr="00A4025C">
        <w:rPr>
          <w:rFonts w:ascii="Helvetica" w:hAnsi="Helvetica" w:cs="Helvetica"/>
          <w:b/>
          <w:bCs/>
          <w:noProof/>
        </w:rPr>
        <w:drawing>
          <wp:anchor distT="0" distB="0" distL="114300" distR="114300" simplePos="0" relativeHeight="251659264" behindDoc="1" locked="0" layoutInCell="1" allowOverlap="1" wp14:anchorId="035CA6EE" wp14:editId="3F7480C8">
            <wp:simplePos x="0" y="0"/>
            <wp:positionH relativeFrom="column">
              <wp:posOffset>-635</wp:posOffset>
            </wp:positionH>
            <wp:positionV relativeFrom="paragraph">
              <wp:posOffset>155575</wp:posOffset>
            </wp:positionV>
            <wp:extent cx="2279015" cy="1506532"/>
            <wp:effectExtent l="0" t="0" r="6985" b="0"/>
            <wp:wrapTight wrapText="bothSides">
              <wp:wrapPolygon edited="0">
                <wp:start x="0" y="0"/>
                <wp:lineTo x="0" y="21309"/>
                <wp:lineTo x="21486" y="21309"/>
                <wp:lineTo x="21486" y="0"/>
                <wp:lineTo x="0" y="0"/>
              </wp:wrapPolygon>
            </wp:wrapTight>
            <wp:docPr id="2005392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9215"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015" cy="1506532"/>
                    </a:xfrm>
                    <a:prstGeom prst="rect">
                      <a:avLst/>
                    </a:prstGeom>
                  </pic:spPr>
                </pic:pic>
              </a:graphicData>
            </a:graphic>
          </wp:anchor>
        </w:drawing>
      </w:r>
      <w:r w:rsidRPr="00A4025C">
        <w:rPr>
          <w:rFonts w:ascii="Helvetica" w:hAnsi="Helvetica" w:cs="Helvetica"/>
          <w:b/>
          <w:bCs/>
        </w:rPr>
        <w:t>Foto 2:</w:t>
      </w:r>
      <w:r>
        <w:rPr>
          <w:rFonts w:ascii="Helvetica" w:hAnsi="Helvetica" w:cs="Helvetica"/>
        </w:rPr>
        <w:t xml:space="preserve"> </w:t>
      </w:r>
      <w:r w:rsidRPr="005F397D">
        <w:rPr>
          <w:rFonts w:ascii="Helvetica" w:hAnsi="Helvetica" w:cs="Helvetica"/>
        </w:rPr>
        <w:t xml:space="preserve"> </w:t>
      </w:r>
      <w:r w:rsidRPr="00F95D69">
        <w:rPr>
          <w:rFonts w:ascii="Helvetica" w:hAnsi="Helvetica" w:cs="Helvetica"/>
        </w:rPr>
        <w:t>Zum Eyecatcher in der Küche avanciert die Dunstabzugshaube „Sienna“ (DAH 4980 Sienna pebe).  Die sogenannte Kopffreihaube lässt auch großgewachsenen Menschen Platz über dem Kochfeld. Im Design ist die Haube perfekt auf die anderen Geräte abgestimmt – mit in den Glasschirm integrierten Bedienelementen, und wie der Glasschirm trägt auch der Haubenkörper das dezente Pearlbeige.</w:t>
      </w:r>
      <w:r w:rsidR="00A4025C">
        <w:rPr>
          <w:rFonts w:ascii="Helvetica" w:hAnsi="Helvetica" w:cs="Helvetica"/>
        </w:rPr>
        <w:t xml:space="preserve"> (Foto Miele)</w:t>
      </w:r>
    </w:p>
    <w:p w14:paraId="4455872A" w14:textId="77777777" w:rsidR="00A4025C" w:rsidRPr="005F397D" w:rsidRDefault="00A4025C" w:rsidP="005F397D">
      <w:pPr>
        <w:spacing w:line="300" w:lineRule="auto"/>
        <w:rPr>
          <w:rStyle w:val="Hyperlink"/>
          <w:rFonts w:ascii="Helvetica" w:hAnsi="Helvetica" w:cs="Helvetica"/>
          <w:color w:val="auto"/>
          <w:szCs w:val="22"/>
        </w:rPr>
      </w:pPr>
    </w:p>
    <w:sectPr w:rsidR="00A4025C" w:rsidRPr="005F397D" w:rsidSect="00C842F5">
      <w:headerReference w:type="default" r:id="rId14"/>
      <w:footerReference w:type="default" r:id="rId15"/>
      <w:headerReference w:type="first" r:id="rId16"/>
      <w:footerReference w:type="first" r:id="rId17"/>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F2DE" w14:textId="77777777" w:rsidR="00EB0869" w:rsidRDefault="00EB0869" w:rsidP="000D0B3F">
      <w:pPr>
        <w:spacing w:before="0"/>
      </w:pPr>
      <w:r>
        <w:separator/>
      </w:r>
    </w:p>
  </w:endnote>
  <w:endnote w:type="continuationSeparator" w:id="0">
    <w:p w14:paraId="2FB818E4" w14:textId="77777777" w:rsidR="00EB0869" w:rsidRDefault="00EB0869"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3872" w14:textId="77777777" w:rsidR="003D6005" w:rsidRPr="00E85A8C" w:rsidRDefault="00A4025C"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612CB0C7"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A4025C"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C01B" w14:textId="77777777" w:rsidR="00EB0869" w:rsidRDefault="00EB0869" w:rsidP="000D0B3F">
      <w:pPr>
        <w:spacing w:before="0"/>
      </w:pPr>
      <w:r>
        <w:separator/>
      </w:r>
    </w:p>
  </w:footnote>
  <w:footnote w:type="continuationSeparator" w:id="0">
    <w:p w14:paraId="26B0ECDE" w14:textId="77777777" w:rsidR="00EB0869" w:rsidRDefault="00EB0869"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2085E"/>
    <w:rsid w:val="00022EA6"/>
    <w:rsid w:val="00033709"/>
    <w:rsid w:val="000345BF"/>
    <w:rsid w:val="0004404D"/>
    <w:rsid w:val="00056C15"/>
    <w:rsid w:val="00073FE8"/>
    <w:rsid w:val="00081B9D"/>
    <w:rsid w:val="000D0B3F"/>
    <w:rsid w:val="000E2D52"/>
    <w:rsid w:val="000E65D1"/>
    <w:rsid w:val="001064CA"/>
    <w:rsid w:val="001129B3"/>
    <w:rsid w:val="00134763"/>
    <w:rsid w:val="001C513F"/>
    <w:rsid w:val="001D3128"/>
    <w:rsid w:val="001D6D7D"/>
    <w:rsid w:val="001E40DF"/>
    <w:rsid w:val="001E77E8"/>
    <w:rsid w:val="001F50E7"/>
    <w:rsid w:val="001F6D35"/>
    <w:rsid w:val="0022513E"/>
    <w:rsid w:val="002301D9"/>
    <w:rsid w:val="00237B1C"/>
    <w:rsid w:val="00242CE2"/>
    <w:rsid w:val="002B5FA7"/>
    <w:rsid w:val="003136D1"/>
    <w:rsid w:val="00326515"/>
    <w:rsid w:val="00332A07"/>
    <w:rsid w:val="0034292A"/>
    <w:rsid w:val="00350B5A"/>
    <w:rsid w:val="00380B2F"/>
    <w:rsid w:val="003D47E7"/>
    <w:rsid w:val="003D6005"/>
    <w:rsid w:val="003E0092"/>
    <w:rsid w:val="003E2CA8"/>
    <w:rsid w:val="003F17B5"/>
    <w:rsid w:val="003F5E75"/>
    <w:rsid w:val="004039A9"/>
    <w:rsid w:val="00423762"/>
    <w:rsid w:val="00444EC9"/>
    <w:rsid w:val="0044796A"/>
    <w:rsid w:val="00463145"/>
    <w:rsid w:val="0047401C"/>
    <w:rsid w:val="00474994"/>
    <w:rsid w:val="00484756"/>
    <w:rsid w:val="00487039"/>
    <w:rsid w:val="00490F46"/>
    <w:rsid w:val="00497A5E"/>
    <w:rsid w:val="004A3BB4"/>
    <w:rsid w:val="004B7505"/>
    <w:rsid w:val="004C2291"/>
    <w:rsid w:val="004C2676"/>
    <w:rsid w:val="004C2B8F"/>
    <w:rsid w:val="0051196C"/>
    <w:rsid w:val="00523BA6"/>
    <w:rsid w:val="005413A4"/>
    <w:rsid w:val="005706D3"/>
    <w:rsid w:val="005A5D33"/>
    <w:rsid w:val="005A791A"/>
    <w:rsid w:val="005C4640"/>
    <w:rsid w:val="005E01AF"/>
    <w:rsid w:val="005E22FB"/>
    <w:rsid w:val="005E6C75"/>
    <w:rsid w:val="005F397D"/>
    <w:rsid w:val="00607979"/>
    <w:rsid w:val="00610EAF"/>
    <w:rsid w:val="006205FA"/>
    <w:rsid w:val="00640717"/>
    <w:rsid w:val="006A17CD"/>
    <w:rsid w:val="006E0BAA"/>
    <w:rsid w:val="007057C6"/>
    <w:rsid w:val="007347DC"/>
    <w:rsid w:val="0076077B"/>
    <w:rsid w:val="007920A6"/>
    <w:rsid w:val="007A1C83"/>
    <w:rsid w:val="007A63BB"/>
    <w:rsid w:val="007F75CC"/>
    <w:rsid w:val="008158B0"/>
    <w:rsid w:val="008435C4"/>
    <w:rsid w:val="00846ACA"/>
    <w:rsid w:val="008529B4"/>
    <w:rsid w:val="00872B96"/>
    <w:rsid w:val="00881A01"/>
    <w:rsid w:val="00882333"/>
    <w:rsid w:val="00896C95"/>
    <w:rsid w:val="008E3175"/>
    <w:rsid w:val="008F0C33"/>
    <w:rsid w:val="00901433"/>
    <w:rsid w:val="00935085"/>
    <w:rsid w:val="00965615"/>
    <w:rsid w:val="009C7A2D"/>
    <w:rsid w:val="009D5DAB"/>
    <w:rsid w:val="009D68D9"/>
    <w:rsid w:val="009F5075"/>
    <w:rsid w:val="00A25E41"/>
    <w:rsid w:val="00A4025C"/>
    <w:rsid w:val="00A40C63"/>
    <w:rsid w:val="00A66D91"/>
    <w:rsid w:val="00A86135"/>
    <w:rsid w:val="00A93509"/>
    <w:rsid w:val="00A9671C"/>
    <w:rsid w:val="00AA6F8F"/>
    <w:rsid w:val="00AD7E9B"/>
    <w:rsid w:val="00AF3821"/>
    <w:rsid w:val="00AF60A1"/>
    <w:rsid w:val="00B05071"/>
    <w:rsid w:val="00B36C04"/>
    <w:rsid w:val="00B558E8"/>
    <w:rsid w:val="00B567BE"/>
    <w:rsid w:val="00BA4859"/>
    <w:rsid w:val="00BF1922"/>
    <w:rsid w:val="00C044DB"/>
    <w:rsid w:val="00C27964"/>
    <w:rsid w:val="00C3162F"/>
    <w:rsid w:val="00C36420"/>
    <w:rsid w:val="00C66B24"/>
    <w:rsid w:val="00C76EE3"/>
    <w:rsid w:val="00C77EE9"/>
    <w:rsid w:val="00C80FF6"/>
    <w:rsid w:val="00C842F5"/>
    <w:rsid w:val="00C846EF"/>
    <w:rsid w:val="00C97162"/>
    <w:rsid w:val="00CC1243"/>
    <w:rsid w:val="00CC3E20"/>
    <w:rsid w:val="00CD4F0C"/>
    <w:rsid w:val="00D11DDB"/>
    <w:rsid w:val="00D13864"/>
    <w:rsid w:val="00D16E69"/>
    <w:rsid w:val="00D33F58"/>
    <w:rsid w:val="00D55E3D"/>
    <w:rsid w:val="00D618F6"/>
    <w:rsid w:val="00D66C41"/>
    <w:rsid w:val="00D80BA8"/>
    <w:rsid w:val="00D82CB3"/>
    <w:rsid w:val="00DA77F8"/>
    <w:rsid w:val="00DB2C6E"/>
    <w:rsid w:val="00DC7BB1"/>
    <w:rsid w:val="00DD0632"/>
    <w:rsid w:val="00DE44B4"/>
    <w:rsid w:val="00DF5E88"/>
    <w:rsid w:val="00DF611F"/>
    <w:rsid w:val="00DF6145"/>
    <w:rsid w:val="00E010B8"/>
    <w:rsid w:val="00E102A2"/>
    <w:rsid w:val="00E35D78"/>
    <w:rsid w:val="00E40167"/>
    <w:rsid w:val="00E5532E"/>
    <w:rsid w:val="00E5772E"/>
    <w:rsid w:val="00E66BBB"/>
    <w:rsid w:val="00E83A9B"/>
    <w:rsid w:val="00E85A8C"/>
    <w:rsid w:val="00EB0869"/>
    <w:rsid w:val="00EB312B"/>
    <w:rsid w:val="00EB687D"/>
    <w:rsid w:val="00ED71A6"/>
    <w:rsid w:val="00F05553"/>
    <w:rsid w:val="00F16722"/>
    <w:rsid w:val="00F25D1C"/>
    <w:rsid w:val="00F40F9F"/>
    <w:rsid w:val="00F5370A"/>
    <w:rsid w:val="00F6005A"/>
    <w:rsid w:val="00F95D69"/>
    <w:rsid w:val="00FB2143"/>
    <w:rsid w:val="00FE0CBF"/>
    <w:rsid w:val="00FE0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12e28e-d7dd-4009-96de-63c659adc1c3" xsi:nil="true"/>
    <lcf76f155ced4ddcb4097134ff3c332f xmlns="03202a51-e097-4c5e-a342-e0a4c97f7b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8" ma:contentTypeDescription="Ein neues Dokument erstellen." ma:contentTypeScope="" ma:versionID="c4226fb65abf4fec2d14c589bf37562f">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5ba0a4e143a0493072c250e903caa670"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5D122-F837-44A0-B66C-BA9A36F65EDA}">
  <ds:schemaRefs>
    <ds:schemaRef ds:uri="http://schemas.microsoft.com/office/2006/metadata/properties"/>
    <ds:schemaRef ds:uri="http://schemas.microsoft.com/office/infopath/2007/PartnerControls"/>
    <ds:schemaRef ds:uri="e012e28e-d7dd-4009-96de-63c659adc1c3"/>
    <ds:schemaRef ds:uri="03202a51-e097-4c5e-a342-e0a4c97f7bcb"/>
  </ds:schemaRefs>
</ds:datastoreItem>
</file>

<file path=customXml/itemProps2.xml><?xml version="1.0" encoding="utf-8"?>
<ds:datastoreItem xmlns:ds="http://schemas.openxmlformats.org/officeDocument/2006/customXml" ds:itemID="{00D1D264-CBC9-4DD6-B0DA-7D26D1FD8F77}">
  <ds:schemaRefs>
    <ds:schemaRef ds:uri="http://schemas.microsoft.com/sharepoint/v3/contenttype/forms"/>
  </ds:schemaRefs>
</ds:datastoreItem>
</file>

<file path=customXml/itemProps3.xml><?xml version="1.0" encoding="utf-8"?>
<ds:datastoreItem xmlns:ds="http://schemas.openxmlformats.org/officeDocument/2006/customXml" ds:itemID="{94FC0D59-D0FE-4238-9453-C41376B5D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8</cp:revision>
  <cp:lastPrinted>2024-01-23T11:21:00Z</cp:lastPrinted>
  <dcterms:created xsi:type="dcterms:W3CDTF">2025-05-06T10:13:00Z</dcterms:created>
  <dcterms:modified xsi:type="dcterms:W3CDTF">2025-05-06T14:46:00Z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ContentTypeId">
    <vt:lpwstr>0x01010003F7641171449C4DA6D11903B4CB198A</vt:lpwstr>
  </property>
</Properties>
</file>